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hint="eastAsia"/>
        </w:rPr>
        <w:t xml:space="preserve">旁路管理</w:t>
      </w:r>
      <w:r>
        <w:rPr>
          <w:rFonts w:hint="eastAsia"/>
        </w:rPr>
        <w:t xml:space="preserve">ap</w:t>
      </w:r>
      <w:r/>
    </w:p>
    <w:p>
      <w:pPr>
        <w:pBdr/>
        <w:spacing/>
        <w:ind/>
        <w:rPr/>
      </w:pPr>
      <w:r>
        <w:rPr>
          <w:rFonts w:hint="eastAsia"/>
        </w:rPr>
        <w:t xml:space="preserve">举例说明：某公司需要主路由上网，旁路由来管理</w:t>
      </w:r>
      <w:r>
        <w:rPr>
          <w:rFonts w:hint="eastAsia"/>
        </w:rPr>
        <w:t xml:space="preserve">ap</w:t>
      </w:r>
      <w:r>
        <w:rPr>
          <w:rFonts w:hint="eastAsia"/>
        </w:rPr>
        <w:t xml:space="preserve">。以下是拓扑图：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310" cy="4501515"/>
                <wp:effectExtent l="0" t="0" r="2540" b="13335"/>
                <wp:docPr id="1" name="图片 2" descr="微信截图_2020082514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微信截图_2020082514321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74310" cy="4501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30pt;height:354.4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Fonts w:hint="eastAsia"/>
          <w:b/>
          <w:bCs/>
          <w:color w:val="ff0000"/>
        </w:rPr>
        <w:t xml:space="preserve">第一步：</w:t>
      </w:r>
      <w:r>
        <w:rPr>
          <w:rFonts w:hint="eastAsia"/>
        </w:rPr>
        <w:t xml:space="preserve">主路由和旁路由内网配置在同一网段，主路由上面配置</w:t>
      </w:r>
      <w:r>
        <w:rPr>
          <w:rFonts w:hint="eastAsia"/>
        </w:rPr>
        <w:t xml:space="preserve">dhcp</w:t>
      </w:r>
      <w:r>
        <w:rPr>
          <w:rFonts w:hint="eastAsia"/>
        </w:rPr>
        <w:t xml:space="preserve">。</w:t>
      </w:r>
      <w:r/>
    </w:p>
    <w:p>
      <w:pPr>
        <w:pBdr/>
        <w:spacing/>
        <w:ind/>
        <w:rPr/>
      </w:pPr>
      <w:r>
        <w:rPr>
          <w:rFonts w:hint="eastAsia"/>
          <w:b/>
          <w:bCs/>
          <w:color w:val="ff0000"/>
        </w:rPr>
        <w:t xml:space="preserve">第二步：</w:t>
      </w:r>
      <w:r>
        <w:rPr>
          <w:rFonts w:hint="eastAsia"/>
        </w:rPr>
        <w:t xml:space="preserve">主路由在系统设置</w:t>
      </w:r>
      <w:r>
        <w:rPr>
          <w:rFonts w:hint="eastAsia"/>
        </w:rPr>
        <w:t xml:space="preserve">--</w:t>
      </w:r>
      <w:r>
        <w:rPr>
          <w:rFonts w:hint="eastAsia"/>
        </w:rPr>
        <w:t xml:space="preserve">基础设置里面选择主干模式，旁路由在系统设置</w:t>
      </w:r>
      <w:r>
        <w:rPr>
          <w:rFonts w:hint="eastAsia"/>
        </w:rPr>
        <w:t xml:space="preserve">--</w:t>
      </w:r>
      <w:r>
        <w:rPr>
          <w:rFonts w:hint="eastAsia"/>
        </w:rPr>
        <w:t xml:space="preserve">基础设置选择旁路模式。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1135" cy="2253615"/>
                <wp:effectExtent l="0" t="0" r="5715" b="13335"/>
                <wp:docPr id="2" name="图片 5" descr="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 descr="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1135" cy="2253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5.05pt;height:177.4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rFonts w:hint="eastAsia"/>
        </w:rPr>
      </w:pPr>
      <w:r/>
      <w:bookmarkStart w:id="0" w:name="_GoBack"/>
      <w:r/>
      <w:bookmarkEnd w:id="0"/>
      <w:r/>
      <w:r>
        <w:rPr>
          <w:rFonts w:hint="eastAsia"/>
        </w:rPr>
      </w:r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3040" cy="2632710"/>
                <wp:effectExtent l="0" t="0" r="3810" b="15240"/>
                <wp:docPr id="3" name="图片 6" descr="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6" descr="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73040" cy="2632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15.20pt;height:207.3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Fonts w:hint="eastAsia"/>
        </w:rPr>
        <w:t xml:space="preserve">然后在旁路由上开启</w:t>
      </w:r>
      <w:r>
        <w:rPr>
          <w:rFonts w:hint="eastAsia"/>
        </w:rPr>
        <w:t xml:space="preserve">AC</w:t>
      </w:r>
      <w:r>
        <w:rPr>
          <w:rFonts w:hint="eastAsia"/>
        </w:rPr>
        <w:t xml:space="preserve">智能控制，就可以识别到</w:t>
      </w:r>
      <w:r>
        <w:rPr>
          <w:rFonts w:hint="eastAsia"/>
        </w:rPr>
        <w:t xml:space="preserve">ap</w:t>
      </w:r>
      <w:r>
        <w:rPr>
          <w:rFonts w:hint="eastAsia"/>
        </w:rPr>
        <w:t xml:space="preserve">了。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3040" cy="1525905"/>
                <wp:effectExtent l="0" t="0" r="3810" b="17145"/>
                <wp:docPr id="4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7304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15.20pt;height:120.1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3040" cy="1237615"/>
                <wp:effectExtent l="0" t="0" r="3810" b="635"/>
                <wp:docPr id="5" name="图片 10" descr="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10" descr="A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273040" cy="123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15.20pt;height:97.45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hint="eastAsia"/>
        </w:rPr>
        <w:t xml:space="preserve">如果旁路由没有旁路模式，那么就在主路由上面设置</w:t>
      </w:r>
      <w:r>
        <w:rPr>
          <w:rFonts w:hint="eastAsia"/>
        </w:rPr>
        <w:t xml:space="preserve">option43</w:t>
      </w:r>
      <w:r>
        <w:rPr>
          <w:rFonts w:hint="eastAsia"/>
        </w:rPr>
        <w:t xml:space="preserve">指向旁路由网关，然后就可以在旁路由上识别到</w:t>
      </w:r>
      <w:r>
        <w:rPr>
          <w:rFonts w:hint="eastAsia"/>
        </w:rPr>
        <w:t xml:space="preserve">ap</w:t>
      </w:r>
      <w:r>
        <w:rPr>
          <w:rFonts w:hint="eastAsia"/>
        </w:rPr>
        <w:t xml:space="preserve">了。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92015" cy="4492625"/>
                <wp:effectExtent l="0" t="0" r="13335" b="3175"/>
                <wp:docPr id="6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92015" cy="449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69.45pt;height:353.7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3040" cy="1237615"/>
                <wp:effectExtent l="0" t="0" r="3810" b="635"/>
                <wp:docPr id="7" name="图片 11" descr="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1" descr="A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273040" cy="123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15.20pt;height:97.45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Theme="minorEastAsia" w:hAnsiTheme="minorEastAsia" w:cstheme="minorEastAsia"/>
          <w:szCs w:val="21"/>
          <w:shd w:val="clear" w:color="auto" w:fill="ffffff"/>
        </w:r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如果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爱快路由器做旁路并且和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AP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之间经过了三层设备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，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那么需要在三层交换机上配置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option43</w:t>
      </w:r>
      <w:r>
        <w:rPr>
          <w:rFonts w:hint="eastAsia" w:asciiTheme="minorEastAsia" w:hAnsiTheme="minorEastAsia" w:cstheme="minorEastAsia"/>
          <w:szCs w:val="21"/>
          <w:shd w:val="clear" w:color="auto" w:fill="ffffff"/>
        </w:rPr>
        <w:t xml:space="preserve">指向旁路由网关。</w:t>
      </w:r>
      <w:r>
        <w:rPr>
          <w:rFonts w:asciiTheme="minorEastAsia" w:hAnsiTheme="minorEastAsia" w:cstheme="minorEastAsia"/>
          <w:szCs w:val="21"/>
          <w:shd w:val="clear" w:color="auto" w:fill="ffffff"/>
        </w:rPr>
      </w:r>
    </w:p>
    <w:p>
      <w:pPr>
        <w:pBdr/>
        <w:spacing/>
        <w:ind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</w:r>
      <w:r>
        <w:rPr>
          <w:rFonts w:hint="eastAsia" w:asciiTheme="minorEastAsia" w:hAnsiTheme="minorEastAsia" w:cstheme="minorEastAsia"/>
          <w:szCs w:val="21"/>
        </w:rPr>
      </w:r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怪我咯</dc:creator>
  <cp:lastModifiedBy>匿名用户</cp:lastModifiedBy>
  <cp:revision>3</cp:revision>
  <dcterms:created xsi:type="dcterms:W3CDTF">2020-08-25T06:04:00Z</dcterms:created>
  <dcterms:modified xsi:type="dcterms:W3CDTF">2025-02-15T02:17:14Z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